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4393" w:rsidRDefault="004034D5">
      <w:pPr>
        <w:pStyle w:val="BodyText"/>
        <w:tabs>
          <w:tab w:val="left" w:pos="8706"/>
        </w:tabs>
        <w:spacing w:before="56"/>
        <w:ind w:left="4520"/>
      </w:pPr>
      <w:r>
        <w:t>NAME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064393" w:rsidRDefault="00064393">
      <w:pPr>
        <w:spacing w:before="11"/>
        <w:rPr>
          <w:rFonts w:ascii="Times New Roman" w:eastAsia="Times New Roman" w:hAnsi="Times New Roman" w:cs="Times New Roman"/>
          <w:sz w:val="17"/>
          <w:szCs w:val="17"/>
        </w:rPr>
      </w:pPr>
    </w:p>
    <w:p w:rsidR="00064393" w:rsidRDefault="004034D5">
      <w:pPr>
        <w:tabs>
          <w:tab w:val="left" w:pos="5959"/>
          <w:tab w:val="left" w:pos="8659"/>
        </w:tabs>
        <w:spacing w:before="69"/>
        <w:ind w:left="2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>WORKSHOP 9B</w:t>
      </w:r>
      <w:bookmarkStart w:id="0" w:name="_GoBack"/>
      <w:bookmarkEnd w:id="0"/>
      <w:r>
        <w:rPr>
          <w:rFonts w:ascii="Times New Roman"/>
          <w:b/>
          <w:sz w:val="24"/>
        </w:rPr>
        <w:t>:</w:t>
      </w:r>
      <w:r>
        <w:rPr>
          <w:rFonts w:ascii="Times New Roman"/>
          <w:b/>
          <w:spacing w:val="-1"/>
          <w:sz w:val="24"/>
        </w:rPr>
        <w:t xml:space="preserve"> </w:t>
      </w:r>
      <w:r>
        <w:rPr>
          <w:rFonts w:ascii="Times New Roman"/>
          <w:b/>
          <w:sz w:val="24"/>
        </w:rPr>
        <w:t>Vapor</w:t>
      </w:r>
      <w:r>
        <w:rPr>
          <w:rFonts w:ascii="Times New Roman"/>
          <w:b/>
          <w:spacing w:val="-1"/>
          <w:sz w:val="24"/>
        </w:rPr>
        <w:t xml:space="preserve"> </w:t>
      </w:r>
      <w:r>
        <w:rPr>
          <w:rFonts w:ascii="Times New Roman"/>
          <w:b/>
          <w:sz w:val="24"/>
        </w:rPr>
        <w:t>Pressure</w:t>
      </w:r>
      <w:r>
        <w:rPr>
          <w:rFonts w:ascii="Times New Roman"/>
          <w:b/>
          <w:sz w:val="24"/>
        </w:rPr>
        <w:tab/>
      </w:r>
      <w:r>
        <w:rPr>
          <w:rFonts w:ascii="Times New Roman"/>
          <w:sz w:val="24"/>
        </w:rPr>
        <w:t xml:space="preserve">Section </w:t>
      </w:r>
      <w:r>
        <w:rPr>
          <w:rFonts w:ascii="Times New Roman"/>
          <w:sz w:val="24"/>
          <w:u w:val="single" w:color="000000"/>
        </w:rPr>
        <w:t xml:space="preserve"> </w:t>
      </w:r>
      <w:r>
        <w:rPr>
          <w:rFonts w:ascii="Times New Roman"/>
          <w:sz w:val="24"/>
          <w:u w:val="single" w:color="000000"/>
        </w:rPr>
        <w:tab/>
      </w:r>
    </w:p>
    <w:p w:rsidR="00064393" w:rsidRDefault="00064393">
      <w:pPr>
        <w:spacing w:before="11"/>
        <w:rPr>
          <w:rFonts w:ascii="Times New Roman" w:eastAsia="Times New Roman" w:hAnsi="Times New Roman" w:cs="Times New Roman"/>
          <w:sz w:val="17"/>
          <w:szCs w:val="17"/>
        </w:rPr>
      </w:pPr>
    </w:p>
    <w:p w:rsidR="00064393" w:rsidRDefault="004034D5">
      <w:pPr>
        <w:pStyle w:val="BodyText"/>
        <w:spacing w:before="69"/>
        <w:ind w:left="110" w:right="115" w:firstLine="837"/>
        <w:jc w:val="both"/>
      </w:pPr>
      <w:r>
        <w:t xml:space="preserve">The stronger the intermolecular forces that exist between liquid molecules, the less likely they will escape into the vapor phase. Boiling point (which you explored in Workshop #11) and vapor pressure are both good measures of intermolecular forces. </w:t>
      </w:r>
      <w:proofErr w:type="gramStart"/>
      <w:r>
        <w:t>In  th</w:t>
      </w:r>
      <w:r>
        <w:t>e</w:t>
      </w:r>
      <w:proofErr w:type="gramEnd"/>
      <w:r>
        <w:t xml:space="preserve"> following problem set, you will analyze some provided “experimental” data in order to calculate the vapor pressure of a</w:t>
      </w:r>
      <w:r>
        <w:rPr>
          <w:spacing w:val="-7"/>
        </w:rPr>
        <w:t xml:space="preserve"> </w:t>
      </w:r>
      <w:r>
        <w:t>liquid.</w:t>
      </w:r>
    </w:p>
    <w:p w:rsidR="00064393" w:rsidRDefault="00064393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64393" w:rsidRDefault="004034D5">
      <w:pPr>
        <w:pStyle w:val="BodyText"/>
        <w:ind w:left="110" w:right="118" w:firstLine="837"/>
        <w:jc w:val="both"/>
      </w:pPr>
      <w:r>
        <w:t>Vapor pressure is defined as the pressure of a vapor that is in equilibrium with its liquid.  It is controlled by 2</w:t>
      </w:r>
      <w:r>
        <w:rPr>
          <w:spacing w:val="-6"/>
        </w:rPr>
        <w:t xml:space="preserve"> </w:t>
      </w:r>
      <w:r>
        <w:t>factors:</w:t>
      </w:r>
    </w:p>
    <w:p w:rsidR="00064393" w:rsidRDefault="00064393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64393" w:rsidRDefault="004034D5">
      <w:pPr>
        <w:pStyle w:val="ListParagraph"/>
        <w:numPr>
          <w:ilvl w:val="0"/>
          <w:numId w:val="1"/>
        </w:numPr>
        <w:tabs>
          <w:tab w:val="left" w:pos="921"/>
        </w:tabs>
        <w:ind w:right="116" w:hanging="81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temperature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– the higher the temperature, the greater kinetic energy the liquid molecules possess; therefore, they vaporize more readily, hence increasing the vapor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pressure.</w:t>
      </w:r>
    </w:p>
    <w:p w:rsidR="00064393" w:rsidRDefault="00064393">
      <w:pPr>
        <w:spacing w:before="9"/>
        <w:rPr>
          <w:rFonts w:ascii="Times New Roman" w:eastAsia="Times New Roman" w:hAnsi="Times New Roman" w:cs="Times New Roman"/>
          <w:sz w:val="24"/>
          <w:szCs w:val="24"/>
        </w:rPr>
      </w:pPr>
    </w:p>
    <w:p w:rsidR="00064393" w:rsidRDefault="004034D5">
      <w:pPr>
        <w:pStyle w:val="ListParagraph"/>
        <w:numPr>
          <w:ilvl w:val="0"/>
          <w:numId w:val="1"/>
        </w:numPr>
        <w:tabs>
          <w:tab w:val="left" w:pos="948"/>
        </w:tabs>
        <w:spacing w:line="232" w:lineRule="auto"/>
        <w:ind w:left="947" w:right="116" w:hanging="83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molar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heat of vaporization, </w:t>
      </w:r>
      <w:r>
        <w:rPr>
          <w:rFonts w:ascii="Symbol" w:eastAsia="Symbol" w:hAnsi="Symbol" w:cs="Symbol"/>
          <w:sz w:val="24"/>
          <w:szCs w:val="24"/>
        </w:rPr>
        <w:t>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proofErr w:type="spellStart"/>
      <w:r>
        <w:rPr>
          <w:rFonts w:ascii="Times New Roman" w:eastAsia="Times New Roman" w:hAnsi="Times New Roman" w:cs="Times New Roman"/>
          <w:position w:val="-2"/>
          <w:sz w:val="16"/>
          <w:szCs w:val="16"/>
        </w:rPr>
        <w:t>vap</w:t>
      </w:r>
      <w:proofErr w:type="spellEnd"/>
      <w:r>
        <w:rPr>
          <w:rFonts w:ascii="Times New Roman" w:eastAsia="Times New Roman" w:hAnsi="Times New Roman" w:cs="Times New Roman"/>
          <w:position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– the energy required to change a liquid to 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gas at its boiling point. The stronger the intermolecular forces, the harder it is to pull liquid molecules apart, and therefore the higher its </w:t>
      </w:r>
      <w:r>
        <w:rPr>
          <w:rFonts w:ascii="Symbol" w:eastAsia="Symbol" w:hAnsi="Symbol" w:cs="Symbol"/>
          <w:sz w:val="24"/>
          <w:szCs w:val="24"/>
        </w:rPr>
        <w:t>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proofErr w:type="spellStart"/>
      <w:r>
        <w:rPr>
          <w:rFonts w:ascii="Times New Roman" w:eastAsia="Times New Roman" w:hAnsi="Times New Roman" w:cs="Times New Roman"/>
          <w:position w:val="-2"/>
          <w:sz w:val="16"/>
          <w:szCs w:val="16"/>
        </w:rPr>
        <w:t>vap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which decreases its vapor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pressure.</w:t>
      </w:r>
    </w:p>
    <w:p w:rsidR="00064393" w:rsidRDefault="00064393">
      <w:pPr>
        <w:spacing w:before="3"/>
        <w:rPr>
          <w:rFonts w:ascii="Times New Roman" w:eastAsia="Times New Roman" w:hAnsi="Times New Roman" w:cs="Times New Roman"/>
          <w:sz w:val="26"/>
          <w:szCs w:val="26"/>
        </w:rPr>
      </w:pPr>
    </w:p>
    <w:p w:rsidR="00064393" w:rsidRDefault="004034D5">
      <w:pPr>
        <w:pStyle w:val="BodyText"/>
        <w:spacing w:line="274" w:lineRule="exact"/>
        <w:ind w:left="110"/>
      </w:pPr>
      <w:r>
        <w:t xml:space="preserve">The </w:t>
      </w:r>
      <w:proofErr w:type="spellStart"/>
      <w:r>
        <w:t>Clausius-Clapeyron</w:t>
      </w:r>
      <w:proofErr w:type="spellEnd"/>
      <w:r>
        <w:t xml:space="preserve"> Equation relates the three quantities vapor pressure, </w:t>
      </w:r>
      <w:r>
        <w:rPr>
          <w:rFonts w:ascii="Symbol" w:eastAsia="Symbol" w:hAnsi="Symbol" w:cs="Symbol"/>
        </w:rPr>
        <w:t></w:t>
      </w:r>
      <w:r>
        <w:t>H</w:t>
      </w:r>
      <w:proofErr w:type="spellStart"/>
      <w:r>
        <w:rPr>
          <w:position w:val="-2"/>
          <w:sz w:val="16"/>
          <w:szCs w:val="16"/>
        </w:rPr>
        <w:t>vap</w:t>
      </w:r>
      <w:proofErr w:type="spellEnd"/>
      <w:r>
        <w:t>, and temperature according to the</w:t>
      </w:r>
      <w:r>
        <w:rPr>
          <w:spacing w:val="-11"/>
        </w:rPr>
        <w:t xml:space="preserve"> </w:t>
      </w:r>
      <w:r>
        <w:t>equation:</w:t>
      </w:r>
    </w:p>
    <w:p w:rsidR="00064393" w:rsidRDefault="004034D5">
      <w:pPr>
        <w:spacing w:line="251" w:lineRule="exact"/>
        <w:ind w:left="469" w:right="7"/>
        <w:jc w:val="center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Symbol" w:eastAsia="Symbol" w:hAnsi="Symbol" w:cs="Symbol"/>
          <w:spacing w:val="4"/>
          <w:position w:val="6"/>
          <w:sz w:val="24"/>
          <w:szCs w:val="24"/>
        </w:rPr>
        <w:t></w:t>
      </w:r>
      <w:r>
        <w:rPr>
          <w:rFonts w:ascii="Times New Roman" w:eastAsia="Times New Roman" w:hAnsi="Times New Roman" w:cs="Times New Roman"/>
          <w:i/>
          <w:spacing w:val="4"/>
          <w:position w:val="6"/>
          <w:sz w:val="24"/>
          <w:szCs w:val="24"/>
        </w:rPr>
        <w:t>H</w:t>
      </w:r>
      <w:proofErr w:type="spellStart"/>
      <w:r>
        <w:rPr>
          <w:rFonts w:ascii="Times New Roman" w:eastAsia="Times New Roman" w:hAnsi="Times New Roman" w:cs="Times New Roman"/>
          <w:i/>
          <w:spacing w:val="4"/>
          <w:sz w:val="14"/>
          <w:szCs w:val="14"/>
        </w:rPr>
        <w:t>vap</w:t>
      </w:r>
      <w:proofErr w:type="spellEnd"/>
    </w:p>
    <w:p w:rsidR="00064393" w:rsidRDefault="004034D5">
      <w:pPr>
        <w:pStyle w:val="BodyText"/>
        <w:tabs>
          <w:tab w:val="left" w:pos="1868"/>
        </w:tabs>
        <w:spacing w:line="178" w:lineRule="exact"/>
        <w:ind w:left="0" w:right="7"/>
        <w:jc w:val="center"/>
      </w:pPr>
      <w:r>
        <w:pict>
          <v:group id="_x0000_s1026" style="position:absolute;left:0;text-align:left;margin-left:301.1pt;margin-top:5.5pt;width:30.5pt;height:.1pt;z-index:-251658240;mso-position-horizontal-relative:page" coordorigin="6022,110" coordsize="610,2">
            <v:shape id="_x0000_s1027" style="position:absolute;left:6022;top:110;width:610;height:2" coordorigin="6022,110" coordsize="610,0" path="m6022,110r609,e" filled="f" strokeweight=".17603mm">
              <v:path arrowok="t"/>
            </v:shape>
            <w10:wrap anchorx="page"/>
          </v:group>
        </w:pict>
      </w:r>
      <w:proofErr w:type="gramStart"/>
      <w:r>
        <w:t>ln</w:t>
      </w:r>
      <w:proofErr w:type="gramEnd"/>
      <w:r>
        <w:t xml:space="preserve"> VP</w:t>
      </w:r>
      <w:r>
        <w:rPr>
          <w:spacing w:val="59"/>
        </w:rPr>
        <w:t xml:space="preserve"> </w:t>
      </w:r>
      <w:r>
        <w:t>=</w:t>
      </w:r>
      <w:r>
        <w:rPr>
          <w:spacing w:val="34"/>
        </w:rPr>
        <w:t xml:space="preserve"> </w:t>
      </w:r>
      <w:r>
        <w:rPr>
          <w:rFonts w:ascii="Symbol" w:eastAsia="Symbol" w:hAnsi="Symbol" w:cs="Symbol"/>
        </w:rPr>
        <w:t></w:t>
      </w:r>
      <w:r>
        <w:rPr>
          <w:rFonts w:cs="Times New Roman"/>
        </w:rPr>
        <w:tab/>
      </w:r>
      <w:r>
        <w:t>+</w:t>
      </w:r>
      <w:r>
        <w:rPr>
          <w:spacing w:val="59"/>
        </w:rPr>
        <w:t xml:space="preserve"> </w:t>
      </w:r>
      <w:r>
        <w:t>B</w:t>
      </w:r>
    </w:p>
    <w:p w:rsidR="00064393" w:rsidRDefault="004034D5">
      <w:pPr>
        <w:spacing w:line="230" w:lineRule="exact"/>
        <w:ind w:left="484" w:right="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i/>
          <w:sz w:val="24"/>
        </w:rPr>
        <w:t>RT</w:t>
      </w:r>
    </w:p>
    <w:p w:rsidR="00064393" w:rsidRDefault="004034D5">
      <w:pPr>
        <w:pStyle w:val="BodyText"/>
        <w:spacing w:before="5" w:line="232" w:lineRule="auto"/>
        <w:ind w:left="109" w:right="118"/>
        <w:jc w:val="both"/>
      </w:pPr>
      <w:r>
        <w:t>Notice this equation fits the slope-intercept form y = mx + b, so if ln VP is plotted against 1/T, a straight line results with -</w:t>
      </w:r>
      <w:r>
        <w:rPr>
          <w:rFonts w:ascii="Symbol" w:eastAsia="Symbol" w:hAnsi="Symbol" w:cs="Symbol"/>
        </w:rPr>
        <w:t></w:t>
      </w:r>
      <w:r>
        <w:t>H</w:t>
      </w:r>
      <w:proofErr w:type="spellStart"/>
      <w:r>
        <w:rPr>
          <w:position w:val="-2"/>
          <w:sz w:val="16"/>
          <w:szCs w:val="16"/>
        </w:rPr>
        <w:t>vap</w:t>
      </w:r>
      <w:proofErr w:type="spellEnd"/>
      <w:r>
        <w:t xml:space="preserve">/R as the slope. You will use this equation and the provided “experimental” data to calculate an unknown liquid’s </w:t>
      </w:r>
      <w:r>
        <w:rPr>
          <w:rFonts w:ascii="Symbol" w:eastAsia="Symbol" w:hAnsi="Symbol" w:cs="Symbol"/>
        </w:rPr>
        <w:t></w:t>
      </w:r>
      <w:r>
        <w:t>H</w:t>
      </w:r>
      <w:proofErr w:type="spellStart"/>
      <w:r>
        <w:rPr>
          <w:position w:val="-2"/>
          <w:sz w:val="16"/>
          <w:szCs w:val="16"/>
        </w:rPr>
        <w:t>vap</w:t>
      </w:r>
      <w:proofErr w:type="spellEnd"/>
      <w:r>
        <w:rPr>
          <w:position w:val="-2"/>
          <w:sz w:val="16"/>
          <w:szCs w:val="16"/>
        </w:rPr>
        <w:t xml:space="preserve"> </w:t>
      </w:r>
      <w:r>
        <w:t>an</w:t>
      </w:r>
      <w:r>
        <w:t>d its boiling point at a particular temperature.  Consider the</w:t>
      </w:r>
      <w:r>
        <w:rPr>
          <w:spacing w:val="-3"/>
        </w:rPr>
        <w:t xml:space="preserve"> </w:t>
      </w:r>
      <w:r>
        <w:t>following:</w:t>
      </w:r>
    </w:p>
    <w:p w:rsidR="00064393" w:rsidRDefault="00064393">
      <w:pPr>
        <w:spacing w:before="2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W w:w="0" w:type="auto"/>
        <w:tblInd w:w="88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50"/>
        <w:gridCol w:w="3266"/>
        <w:gridCol w:w="2333"/>
      </w:tblGrid>
      <w:tr w:rsidR="00064393">
        <w:trPr>
          <w:trHeight w:hRule="exact" w:val="335"/>
        </w:trPr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</w:tcPr>
          <w:p w:rsidR="00064393" w:rsidRDefault="004034D5">
            <w:pPr>
              <w:pStyle w:val="TableParagraph"/>
              <w:spacing w:before="69"/>
              <w:ind w:right="3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Temperature,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t,</w:t>
            </w:r>
          </w:p>
        </w:tc>
        <w:tc>
          <w:tcPr>
            <w:tcW w:w="3266" w:type="dxa"/>
            <w:tcBorders>
              <w:top w:val="nil"/>
              <w:left w:val="nil"/>
              <w:bottom w:val="nil"/>
              <w:right w:val="nil"/>
            </w:tcBorders>
          </w:tcPr>
          <w:p w:rsidR="00064393" w:rsidRDefault="004034D5">
            <w:pPr>
              <w:pStyle w:val="TableParagraph"/>
              <w:spacing w:before="69"/>
              <w:ind w:left="34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Heights of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Manometer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</w:tcPr>
          <w:p w:rsidR="00064393" w:rsidRDefault="004034D5">
            <w:pPr>
              <w:pStyle w:val="TableParagraph"/>
              <w:spacing w:before="69"/>
              <w:ind w:left="49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Vapor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Pressure</w:t>
            </w:r>
          </w:p>
        </w:tc>
      </w:tr>
      <w:tr w:rsidR="00064393">
        <w:trPr>
          <w:trHeight w:hRule="exact" w:val="381"/>
        </w:trPr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</w:tcPr>
          <w:p w:rsidR="00064393" w:rsidRDefault="004034D5">
            <w:pPr>
              <w:pStyle w:val="TableParagraph"/>
              <w:spacing w:line="286" w:lineRule="exact"/>
              <w:ind w:right="4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(in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position w:val="11"/>
                <w:sz w:val="16"/>
              </w:rPr>
              <w:t>o</w:t>
            </w:r>
            <w:r>
              <w:rPr>
                <w:rFonts w:ascii="Times New Roman"/>
                <w:sz w:val="24"/>
              </w:rPr>
              <w:t>C)</w:t>
            </w:r>
          </w:p>
        </w:tc>
        <w:tc>
          <w:tcPr>
            <w:tcW w:w="3266" w:type="dxa"/>
            <w:tcBorders>
              <w:top w:val="nil"/>
              <w:left w:val="nil"/>
              <w:bottom w:val="nil"/>
              <w:right w:val="nil"/>
            </w:tcBorders>
          </w:tcPr>
          <w:p w:rsidR="00064393" w:rsidRDefault="004034D5">
            <w:pPr>
              <w:pStyle w:val="TableParagraph"/>
              <w:spacing w:before="10"/>
              <w:ind w:left="3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Mercury Levels (in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mm)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</w:tcPr>
          <w:p w:rsidR="00064393" w:rsidRDefault="004034D5">
            <w:pPr>
              <w:pStyle w:val="TableParagraph"/>
              <w:spacing w:before="10"/>
              <w:ind w:left="5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(in mmHg or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proofErr w:type="spellStart"/>
            <w:r>
              <w:rPr>
                <w:rFonts w:ascii="Times New Roman"/>
                <w:sz w:val="24"/>
              </w:rPr>
              <w:t>torr</w:t>
            </w:r>
            <w:proofErr w:type="spellEnd"/>
            <w:r>
              <w:rPr>
                <w:rFonts w:ascii="Times New Roman"/>
                <w:sz w:val="24"/>
              </w:rPr>
              <w:t>)</w:t>
            </w:r>
          </w:p>
        </w:tc>
      </w:tr>
    </w:tbl>
    <w:p w:rsidR="00064393" w:rsidRDefault="00064393">
      <w:pPr>
        <w:spacing w:before="9"/>
        <w:rPr>
          <w:rFonts w:ascii="Times New Roman" w:eastAsia="Times New Roman" w:hAnsi="Times New Roman" w:cs="Times New Roman"/>
          <w:sz w:val="9"/>
          <w:szCs w:val="9"/>
        </w:rPr>
      </w:pPr>
    </w:p>
    <w:p w:rsidR="00064393" w:rsidRDefault="004034D5">
      <w:pPr>
        <w:pStyle w:val="BodyText"/>
        <w:tabs>
          <w:tab w:val="left" w:pos="3911"/>
        </w:tabs>
        <w:spacing w:before="69"/>
        <w:ind w:left="2360" w:right="3198" w:firstLine="1981"/>
      </w:pPr>
      <w:proofErr w:type="spellStart"/>
      <w:proofErr w:type="gramStart"/>
      <w:r>
        <w:t>atm</w:t>
      </w:r>
      <w:proofErr w:type="spellEnd"/>
      <w:proofErr w:type="gramEnd"/>
      <w:r>
        <w:t xml:space="preserve"> + VP </w:t>
      </w:r>
      <w:r>
        <w:rPr>
          <w:u w:val="single" w:color="000000"/>
        </w:rPr>
        <w:t xml:space="preserve">open to </w:t>
      </w:r>
      <w:proofErr w:type="spellStart"/>
      <w:r>
        <w:rPr>
          <w:u w:val="single" w:color="000000"/>
        </w:rPr>
        <w:t>atm</w:t>
      </w:r>
      <w:proofErr w:type="spellEnd"/>
      <w:r>
        <w:tab/>
      </w:r>
      <w:r>
        <w:rPr>
          <w:u w:val="single" w:color="000000"/>
        </w:rPr>
        <w:t>trapped on gas</w:t>
      </w:r>
      <w:r>
        <w:rPr>
          <w:spacing w:val="-2"/>
          <w:u w:val="single" w:color="000000"/>
        </w:rPr>
        <w:t xml:space="preserve"> </w:t>
      </w:r>
      <w:r>
        <w:rPr>
          <w:u w:val="single" w:color="000000"/>
        </w:rPr>
        <w:t>side</w:t>
      </w:r>
    </w:p>
    <w:p w:rsidR="00064393" w:rsidRDefault="004034D5">
      <w:pPr>
        <w:pStyle w:val="BodyText"/>
        <w:tabs>
          <w:tab w:val="left" w:pos="1487"/>
          <w:tab w:val="left" w:pos="2779"/>
          <w:tab w:val="left" w:pos="4519"/>
          <w:tab w:val="left" w:pos="6679"/>
          <w:tab w:val="left" w:pos="8239"/>
        </w:tabs>
        <w:ind w:left="110"/>
      </w:pPr>
      <w:r>
        <w:t>1.</w:t>
      </w:r>
      <w:r>
        <w:tab/>
        <w:t>1.2</w:t>
      </w:r>
      <w:r>
        <w:tab/>
        <w:t>250</w:t>
      </w:r>
      <w:r>
        <w:tab/>
        <w:t>228</w:t>
      </w:r>
      <w:r>
        <w:tab/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064393" w:rsidRDefault="0006439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64393" w:rsidRDefault="00064393">
      <w:pPr>
        <w:spacing w:before="10"/>
        <w:rPr>
          <w:rFonts w:ascii="Times New Roman" w:eastAsia="Times New Roman" w:hAnsi="Times New Roman" w:cs="Times New Roman"/>
          <w:sz w:val="21"/>
          <w:szCs w:val="21"/>
        </w:rPr>
      </w:pPr>
    </w:p>
    <w:p w:rsidR="00064393" w:rsidRDefault="004034D5">
      <w:pPr>
        <w:pStyle w:val="BodyText"/>
        <w:tabs>
          <w:tab w:val="left" w:pos="1427"/>
          <w:tab w:val="left" w:pos="2779"/>
          <w:tab w:val="left" w:pos="4519"/>
          <w:tab w:val="left" w:pos="6679"/>
          <w:tab w:val="left" w:pos="8239"/>
        </w:tabs>
        <w:spacing w:before="69"/>
        <w:ind w:left="110"/>
      </w:pPr>
      <w:r>
        <w:t>2.</w:t>
      </w:r>
      <w:r>
        <w:tab/>
        <w:t>21.1</w:t>
      </w:r>
      <w:r>
        <w:tab/>
        <w:t>265</w:t>
      </w:r>
      <w:r>
        <w:tab/>
        <w:t>205</w:t>
      </w:r>
      <w:r>
        <w:tab/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064393" w:rsidRDefault="0006439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64393" w:rsidRDefault="00064393">
      <w:pPr>
        <w:rPr>
          <w:rFonts w:ascii="Times New Roman" w:eastAsia="Times New Roman" w:hAnsi="Times New Roman" w:cs="Times New Roman"/>
        </w:rPr>
      </w:pPr>
    </w:p>
    <w:p w:rsidR="00064393" w:rsidRDefault="004034D5">
      <w:pPr>
        <w:pStyle w:val="BodyText"/>
        <w:tabs>
          <w:tab w:val="left" w:pos="1427"/>
          <w:tab w:val="left" w:pos="2779"/>
          <w:tab w:val="left" w:pos="4519"/>
          <w:tab w:val="left" w:pos="6679"/>
          <w:tab w:val="left" w:pos="8239"/>
        </w:tabs>
        <w:spacing w:before="69"/>
        <w:ind w:left="110"/>
      </w:pPr>
      <w:r>
        <w:t>3.</w:t>
      </w:r>
      <w:r>
        <w:tab/>
        <w:t>40.0</w:t>
      </w:r>
      <w:r>
        <w:tab/>
        <w:t>297</w:t>
      </w:r>
      <w:r>
        <w:tab/>
        <w:t>142</w:t>
      </w:r>
      <w:r>
        <w:tab/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064393" w:rsidRDefault="0006439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64393" w:rsidRDefault="00064393">
      <w:pPr>
        <w:rPr>
          <w:rFonts w:ascii="Times New Roman" w:eastAsia="Times New Roman" w:hAnsi="Times New Roman" w:cs="Times New Roman"/>
          <w:sz w:val="18"/>
          <w:szCs w:val="18"/>
        </w:rPr>
      </w:pPr>
    </w:p>
    <w:p w:rsidR="00064393" w:rsidRDefault="004034D5">
      <w:pPr>
        <w:pStyle w:val="BodyText"/>
        <w:tabs>
          <w:tab w:val="left" w:pos="920"/>
          <w:tab w:val="left" w:pos="3800"/>
        </w:tabs>
        <w:spacing w:before="79"/>
        <w:ind w:left="110"/>
      </w:pPr>
      <w:r>
        <w:t>4.</w:t>
      </w:r>
      <w:r>
        <w:tab/>
        <w:t>Boiling Point:</w:t>
      </w:r>
      <w:r>
        <w:rPr>
          <w:spacing w:val="-2"/>
        </w:rPr>
        <w:t xml:space="preserve"> </w:t>
      </w:r>
      <w:r>
        <w:t>76</w:t>
      </w:r>
      <w:r>
        <w:rPr>
          <w:spacing w:val="-22"/>
        </w:rPr>
        <w:t xml:space="preserve"> </w:t>
      </w:r>
      <w:r>
        <w:rPr>
          <w:position w:val="11"/>
          <w:sz w:val="16"/>
        </w:rPr>
        <w:t>o</w:t>
      </w:r>
      <w:r>
        <w:t>C</w:t>
      </w:r>
      <w:r>
        <w:tab/>
        <w:t>Barometric Pressure: 752</w:t>
      </w:r>
      <w:r>
        <w:rPr>
          <w:spacing w:val="-6"/>
        </w:rPr>
        <w:t xml:space="preserve"> </w:t>
      </w:r>
      <w:proofErr w:type="spellStart"/>
      <w:r>
        <w:t>torr</w:t>
      </w:r>
      <w:proofErr w:type="spellEnd"/>
    </w:p>
    <w:p w:rsidR="00064393" w:rsidRDefault="00064393">
      <w:pPr>
        <w:sectPr w:rsidR="00064393">
          <w:type w:val="continuous"/>
          <w:pgSz w:w="12240" w:h="15840"/>
          <w:pgMar w:top="1380" w:right="1680" w:bottom="280" w:left="1600" w:header="720" w:footer="720" w:gutter="0"/>
          <w:cols w:space="720"/>
        </w:sectPr>
      </w:pPr>
    </w:p>
    <w:p w:rsidR="00064393" w:rsidRDefault="004034D5">
      <w:pPr>
        <w:pStyle w:val="BodyText"/>
        <w:spacing w:before="56"/>
      </w:pPr>
      <w:r>
        <w:lastRenderedPageBreak/>
        <w:t>Now fill in the following table to prepare for the</w:t>
      </w:r>
      <w:r>
        <w:rPr>
          <w:spacing w:val="-16"/>
        </w:rPr>
        <w:t xml:space="preserve"> </w:t>
      </w:r>
      <w:r>
        <w:t>graph:</w:t>
      </w:r>
    </w:p>
    <w:p w:rsidR="00064393" w:rsidRDefault="00064393">
      <w:pPr>
        <w:spacing w:before="3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71"/>
        <w:gridCol w:w="1771"/>
        <w:gridCol w:w="1771"/>
        <w:gridCol w:w="1770"/>
        <w:gridCol w:w="1772"/>
      </w:tblGrid>
      <w:tr w:rsidR="00064393">
        <w:trPr>
          <w:trHeight w:hRule="exact" w:val="286"/>
        </w:trPr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393" w:rsidRDefault="004034D5">
            <w:pPr>
              <w:pStyle w:val="TableParagraph"/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t,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ºC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393" w:rsidRDefault="004034D5">
            <w:pPr>
              <w:pStyle w:val="TableParagraph"/>
              <w:spacing w:line="275" w:lineRule="exact"/>
              <w:ind w:left="4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T, Kelvin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393" w:rsidRDefault="004034D5">
            <w:pPr>
              <w:pStyle w:val="TableParagraph"/>
              <w:spacing w:line="275" w:lineRule="exact"/>
              <w:ind w:left="4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24"/>
              </w:rPr>
              <w:t>1/T,</w:t>
            </w:r>
            <w:r>
              <w:rPr>
                <w:rFonts w:ascii="Times New Roman"/>
                <w:b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K</w:t>
            </w:r>
            <w:r>
              <w:rPr>
                <w:rFonts w:ascii="Times New Roman"/>
                <w:b/>
                <w:position w:val="11"/>
                <w:sz w:val="16"/>
              </w:rPr>
              <w:t>-1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393" w:rsidRDefault="004034D5">
            <w:pPr>
              <w:pStyle w:val="TableParagraph"/>
              <w:spacing w:line="275" w:lineRule="exact"/>
              <w:ind w:left="30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VP,</w:t>
            </w:r>
            <w:r>
              <w:rPr>
                <w:rFonts w:ascii="Times New Roman"/>
                <w:b/>
                <w:spacing w:val="-7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mmHg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393" w:rsidRDefault="004034D5">
            <w:pPr>
              <w:pStyle w:val="TableParagraph"/>
              <w:spacing w:line="275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ln</w:t>
            </w:r>
            <w:r>
              <w:rPr>
                <w:rFonts w:ascii="Times New Roman"/>
                <w:b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VP</w:t>
            </w:r>
          </w:p>
        </w:tc>
      </w:tr>
      <w:tr w:rsidR="00064393">
        <w:trPr>
          <w:trHeight w:hRule="exact" w:val="839"/>
        </w:trPr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393" w:rsidRDefault="00064393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64393" w:rsidRDefault="004034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1.2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393" w:rsidRDefault="00064393"/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393" w:rsidRDefault="00064393"/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393" w:rsidRDefault="00064393"/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393" w:rsidRDefault="00064393"/>
        </w:tc>
      </w:tr>
      <w:tr w:rsidR="00064393">
        <w:trPr>
          <w:trHeight w:hRule="exact" w:val="838"/>
        </w:trPr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393" w:rsidRDefault="00064393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064393" w:rsidRDefault="004034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21.1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393" w:rsidRDefault="00064393"/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393" w:rsidRDefault="00064393"/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393" w:rsidRDefault="00064393"/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393" w:rsidRDefault="00064393"/>
        </w:tc>
      </w:tr>
      <w:tr w:rsidR="00064393">
        <w:trPr>
          <w:trHeight w:hRule="exact" w:val="838"/>
        </w:trPr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393" w:rsidRDefault="00064393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064393" w:rsidRDefault="004034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40.0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393" w:rsidRDefault="00064393"/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393" w:rsidRDefault="00064393"/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393" w:rsidRDefault="00064393"/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393" w:rsidRDefault="00064393"/>
        </w:tc>
      </w:tr>
    </w:tbl>
    <w:p w:rsidR="00064393" w:rsidRDefault="00064393">
      <w:pPr>
        <w:spacing w:before="8"/>
        <w:rPr>
          <w:rFonts w:ascii="Times New Roman" w:eastAsia="Times New Roman" w:hAnsi="Times New Roman" w:cs="Times New Roman"/>
          <w:sz w:val="13"/>
          <w:szCs w:val="13"/>
        </w:rPr>
      </w:pPr>
    </w:p>
    <w:p w:rsidR="00064393" w:rsidRDefault="004034D5">
      <w:pPr>
        <w:pStyle w:val="BodyText"/>
        <w:spacing w:before="102" w:line="296" w:lineRule="exact"/>
        <w:ind w:left="129"/>
      </w:pPr>
      <w:r>
        <w:t>Graph ln VP vs. 1/T on Microsoft Office Excel</w:t>
      </w:r>
      <w:r>
        <w:rPr>
          <w:position w:val="11"/>
          <w:sz w:val="16"/>
          <w:szCs w:val="16"/>
        </w:rPr>
        <w:t>®</w:t>
      </w:r>
      <w:r>
        <w:t xml:space="preserve">. According to the </w:t>
      </w:r>
      <w:proofErr w:type="spellStart"/>
      <w:r>
        <w:t>Clausius-Clapeyron</w:t>
      </w:r>
      <w:proofErr w:type="spellEnd"/>
      <w:r>
        <w:t xml:space="preserve"> equation, the slope is equal to -</w:t>
      </w:r>
      <w:r>
        <w:rPr>
          <w:rFonts w:ascii="Symbol" w:eastAsia="Symbol" w:hAnsi="Symbol" w:cs="Symbol"/>
        </w:rPr>
        <w:t></w:t>
      </w:r>
      <w:r>
        <w:t>H</w:t>
      </w:r>
      <w:proofErr w:type="spellStart"/>
      <w:r>
        <w:rPr>
          <w:position w:val="-2"/>
          <w:sz w:val="16"/>
          <w:szCs w:val="16"/>
        </w:rPr>
        <w:t>vap</w:t>
      </w:r>
      <w:proofErr w:type="spellEnd"/>
      <w:r>
        <w:t xml:space="preserve">/R.        </w:t>
      </w:r>
      <w:r>
        <w:rPr>
          <w:spacing w:val="49"/>
        </w:rPr>
        <w:t xml:space="preserve"> </w:t>
      </w:r>
      <w:r>
        <w:t>Using R = 8.314 x 10</w:t>
      </w:r>
      <w:r>
        <w:rPr>
          <w:position w:val="11"/>
          <w:sz w:val="16"/>
          <w:szCs w:val="16"/>
        </w:rPr>
        <w:t>-</w:t>
      </w:r>
      <w:proofErr w:type="gramStart"/>
      <w:r>
        <w:rPr>
          <w:position w:val="11"/>
          <w:sz w:val="16"/>
          <w:szCs w:val="16"/>
        </w:rPr>
        <w:t xml:space="preserve">3  </w:t>
      </w:r>
      <w:r>
        <w:t>kJ</w:t>
      </w:r>
      <w:proofErr w:type="gramEnd"/>
      <w:r>
        <w:t>/mole-K, calculate</w:t>
      </w:r>
    </w:p>
    <w:p w:rsidR="00064393" w:rsidRDefault="004034D5">
      <w:pPr>
        <w:pStyle w:val="BodyText"/>
        <w:spacing w:line="299" w:lineRule="exact"/>
      </w:pPr>
      <w:r>
        <w:rPr>
          <w:rFonts w:ascii="Symbol" w:eastAsia="Symbol" w:hAnsi="Symbol" w:cs="Symbol"/>
        </w:rPr>
        <w:t></w:t>
      </w:r>
      <w:r>
        <w:t>H</w:t>
      </w:r>
      <w:proofErr w:type="spellStart"/>
      <w:r>
        <w:rPr>
          <w:position w:val="-2"/>
          <w:sz w:val="16"/>
          <w:szCs w:val="16"/>
        </w:rPr>
        <w:t>vap</w:t>
      </w:r>
      <w:proofErr w:type="spellEnd"/>
      <w:r>
        <w:rPr>
          <w:position w:val="-2"/>
          <w:sz w:val="16"/>
          <w:szCs w:val="16"/>
        </w:rPr>
        <w:t xml:space="preserve"> </w:t>
      </w:r>
      <w:r>
        <w:t>for the</w:t>
      </w:r>
      <w:r>
        <w:rPr>
          <w:spacing w:val="-7"/>
        </w:rPr>
        <w:t xml:space="preserve"> </w:t>
      </w:r>
      <w:r>
        <w:t>liquid:</w:t>
      </w:r>
    </w:p>
    <w:p w:rsidR="00064393" w:rsidRDefault="00064393">
      <w:pPr>
        <w:spacing w:before="11"/>
        <w:rPr>
          <w:rFonts w:ascii="Times New Roman" w:eastAsia="Times New Roman" w:hAnsi="Times New Roman" w:cs="Times New Roman"/>
        </w:rPr>
      </w:pPr>
    </w:p>
    <w:p w:rsidR="00064393" w:rsidRDefault="004034D5">
      <w:pPr>
        <w:pStyle w:val="BodyText"/>
        <w:tabs>
          <w:tab w:val="left" w:pos="4649"/>
        </w:tabs>
        <w:spacing w:line="446" w:lineRule="auto"/>
        <w:ind w:left="129" w:right="426"/>
      </w:pPr>
      <w:proofErr w:type="gramStart"/>
      <w:r>
        <w:t>slope</w:t>
      </w:r>
      <w:proofErr w:type="gramEnd"/>
      <w:r>
        <w:t xml:space="preserve"> = </w:t>
      </w:r>
      <w:r>
        <w:rPr>
          <w:rFonts w:ascii="Symbol" w:eastAsia="Symbol" w:hAnsi="Symbol" w:cs="Symbol"/>
        </w:rPr>
        <w:t></w:t>
      </w:r>
      <w:r>
        <w:t>y/</w:t>
      </w:r>
      <w:r>
        <w:rPr>
          <w:rFonts w:ascii="Symbol" w:eastAsia="Symbol" w:hAnsi="Symbol" w:cs="Symbol"/>
        </w:rPr>
        <w:t></w:t>
      </w:r>
      <w:r>
        <w:t xml:space="preserve">x = </w:t>
      </w:r>
      <w:r>
        <w:rPr>
          <w:rFonts w:ascii="Symbol" w:eastAsia="Symbol" w:hAnsi="Symbol" w:cs="Symbol"/>
        </w:rPr>
        <w:t></w:t>
      </w:r>
      <w:r>
        <w:t>(</w:t>
      </w:r>
      <w:proofErr w:type="spellStart"/>
      <w:r>
        <w:t>lnVP</w:t>
      </w:r>
      <w:proofErr w:type="spellEnd"/>
      <w:r>
        <w:t>)/</w:t>
      </w:r>
      <w:r>
        <w:rPr>
          <w:spacing w:val="-5"/>
        </w:rPr>
        <w:t xml:space="preserve"> </w:t>
      </w:r>
      <w:r>
        <w:rPr>
          <w:rFonts w:ascii="Symbol" w:eastAsia="Symbol" w:hAnsi="Symbol" w:cs="Symbol"/>
        </w:rPr>
        <w:t></w:t>
      </w:r>
      <w:r>
        <w:t>(1/T)</w:t>
      </w:r>
      <w:r>
        <w:rPr>
          <w:spacing w:val="-2"/>
        </w:rPr>
        <w:t xml:space="preserve"> </w:t>
      </w:r>
      <w:r>
        <w:t>=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t>= -</w:t>
      </w:r>
      <w:r>
        <w:rPr>
          <w:rFonts w:ascii="Symbol" w:eastAsia="Symbol" w:hAnsi="Symbol" w:cs="Symbol"/>
        </w:rPr>
        <w:t></w:t>
      </w:r>
      <w:r>
        <w:t>H</w:t>
      </w:r>
      <w:proofErr w:type="spellStart"/>
      <w:r>
        <w:rPr>
          <w:position w:val="-2"/>
          <w:sz w:val="16"/>
          <w:szCs w:val="16"/>
        </w:rPr>
        <w:t>vap</w:t>
      </w:r>
      <w:proofErr w:type="spellEnd"/>
      <w:r>
        <w:t>/R (rearran</w:t>
      </w:r>
      <w:r>
        <w:t>ge to solve</w:t>
      </w:r>
      <w:r>
        <w:rPr>
          <w:spacing w:val="-1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rPr>
          <w:rFonts w:ascii="Symbol" w:eastAsia="Symbol" w:hAnsi="Symbol" w:cs="Symbol"/>
        </w:rPr>
        <w:t></w:t>
      </w:r>
      <w:r>
        <w:t>H</w:t>
      </w:r>
      <w:proofErr w:type="spellStart"/>
      <w:r>
        <w:rPr>
          <w:position w:val="-2"/>
          <w:sz w:val="16"/>
          <w:szCs w:val="16"/>
        </w:rPr>
        <w:t>vap</w:t>
      </w:r>
      <w:proofErr w:type="spellEnd"/>
      <w:r>
        <w:t>)</w:t>
      </w:r>
      <w:r>
        <w:rPr>
          <w:w w:val="99"/>
        </w:rPr>
        <w:t xml:space="preserve"> </w:t>
      </w:r>
      <w:r>
        <w:t>SHOW</w:t>
      </w:r>
      <w:r>
        <w:rPr>
          <w:spacing w:val="-13"/>
        </w:rPr>
        <w:t xml:space="preserve"> </w:t>
      </w:r>
      <w:r>
        <w:t>CALCULATION:</w:t>
      </w:r>
    </w:p>
    <w:p w:rsidR="00064393" w:rsidRDefault="0006439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64393" w:rsidRDefault="0006439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64393" w:rsidRDefault="0006439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64393" w:rsidRDefault="0006439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64393" w:rsidRDefault="0006439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64393" w:rsidRDefault="00064393">
      <w:pPr>
        <w:spacing w:before="5"/>
        <w:rPr>
          <w:rFonts w:ascii="Times New Roman" w:eastAsia="Times New Roman" w:hAnsi="Times New Roman" w:cs="Times New Roman"/>
          <w:sz w:val="19"/>
          <w:szCs w:val="19"/>
        </w:rPr>
      </w:pPr>
    </w:p>
    <w:p w:rsidR="00064393" w:rsidRDefault="004034D5">
      <w:pPr>
        <w:pStyle w:val="BodyText"/>
        <w:tabs>
          <w:tab w:val="left" w:pos="3444"/>
        </w:tabs>
        <w:spacing w:before="55"/>
        <w:ind w:left="129"/>
      </w:pPr>
      <w:r>
        <w:t>Therefore,</w:t>
      </w:r>
      <w:r>
        <w:rPr>
          <w:spacing w:val="-2"/>
        </w:rPr>
        <w:t xml:space="preserve"> </w:t>
      </w:r>
      <w:r>
        <w:rPr>
          <w:rFonts w:ascii="Symbol" w:eastAsia="Symbol" w:hAnsi="Symbol" w:cs="Symbol"/>
        </w:rPr>
        <w:t></w:t>
      </w:r>
      <w:proofErr w:type="gramStart"/>
      <w:r>
        <w:t>H</w:t>
      </w:r>
      <w:proofErr w:type="spellStart"/>
      <w:r>
        <w:rPr>
          <w:position w:val="-2"/>
          <w:sz w:val="16"/>
          <w:szCs w:val="16"/>
        </w:rPr>
        <w:t>vap</w:t>
      </w:r>
      <w:proofErr w:type="spellEnd"/>
      <w:r>
        <w:rPr>
          <w:position w:val="-2"/>
          <w:sz w:val="16"/>
          <w:szCs w:val="16"/>
        </w:rPr>
        <w:t xml:space="preserve"> </w:t>
      </w:r>
      <w:r>
        <w:rPr>
          <w:spacing w:val="38"/>
          <w:position w:val="-2"/>
          <w:sz w:val="16"/>
          <w:szCs w:val="16"/>
        </w:rPr>
        <w:t xml:space="preserve"> </w:t>
      </w:r>
      <w:r>
        <w:t>=</w:t>
      </w:r>
      <w:proofErr w:type="gramEnd"/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t>kJ/mole</w:t>
      </w:r>
    </w:p>
    <w:p w:rsidR="00064393" w:rsidRDefault="00064393">
      <w:pPr>
        <w:spacing w:before="9"/>
        <w:rPr>
          <w:rFonts w:ascii="Times New Roman" w:eastAsia="Times New Roman" w:hAnsi="Times New Roman" w:cs="Times New Roman"/>
          <w:sz w:val="16"/>
          <w:szCs w:val="16"/>
        </w:rPr>
      </w:pPr>
    </w:p>
    <w:p w:rsidR="00064393" w:rsidRDefault="004034D5">
      <w:pPr>
        <w:pStyle w:val="BodyText"/>
        <w:spacing w:before="69"/>
        <w:ind w:right="215" w:firstLine="837"/>
        <w:jc w:val="both"/>
      </w:pPr>
      <w:r>
        <w:t xml:space="preserve">From the graph, you can also calculate what the liquid’s boiling point should </w:t>
      </w:r>
      <w:proofErr w:type="gramStart"/>
      <w:r>
        <w:t>be  at</w:t>
      </w:r>
      <w:proofErr w:type="gramEnd"/>
      <w:r>
        <w:t xml:space="preserve"> the “experimental” barometric pressure. Recall that boiling point is the temperature where the vapor pressure is equal to the atmospheric</w:t>
      </w:r>
      <w:r>
        <w:rPr>
          <w:spacing w:val="-5"/>
        </w:rPr>
        <w:t xml:space="preserve"> </w:t>
      </w:r>
      <w:r>
        <w:t>pressure.</w:t>
      </w:r>
    </w:p>
    <w:p w:rsidR="00064393" w:rsidRDefault="00064393">
      <w:pPr>
        <w:spacing w:before="11"/>
        <w:rPr>
          <w:rFonts w:ascii="Times New Roman" w:eastAsia="Times New Roman" w:hAnsi="Times New Roman" w:cs="Times New Roman"/>
          <w:sz w:val="17"/>
          <w:szCs w:val="17"/>
        </w:rPr>
      </w:pPr>
    </w:p>
    <w:p w:rsidR="00064393" w:rsidRDefault="00064393">
      <w:pPr>
        <w:rPr>
          <w:rFonts w:ascii="Times New Roman" w:eastAsia="Times New Roman" w:hAnsi="Times New Roman" w:cs="Times New Roman"/>
          <w:sz w:val="17"/>
          <w:szCs w:val="17"/>
        </w:rPr>
        <w:sectPr w:rsidR="00064393">
          <w:pgSz w:w="12240" w:h="15840"/>
          <w:pgMar w:top="1380" w:right="1580" w:bottom="280" w:left="1580" w:header="720" w:footer="720" w:gutter="0"/>
          <w:cols w:space="720"/>
        </w:sectPr>
      </w:pPr>
    </w:p>
    <w:p w:rsidR="00064393" w:rsidRDefault="004034D5">
      <w:pPr>
        <w:pStyle w:val="BodyText"/>
        <w:tabs>
          <w:tab w:val="left" w:pos="3820"/>
          <w:tab w:val="left" w:pos="5242"/>
        </w:tabs>
        <w:spacing w:before="69"/>
      </w:pPr>
      <w:r>
        <w:t>“Experimenta</w:t>
      </w:r>
      <w:r>
        <w:t>l”</w:t>
      </w:r>
      <w:r>
        <w:rPr>
          <w:spacing w:val="-3"/>
        </w:rPr>
        <w:t xml:space="preserve"> </w:t>
      </w:r>
      <w:r>
        <w:t>barometric</w:t>
      </w:r>
      <w:r>
        <w:rPr>
          <w:spacing w:val="-3"/>
        </w:rPr>
        <w:t xml:space="preserve"> </w:t>
      </w:r>
      <w:r>
        <w:t>pressure</w:t>
      </w:r>
      <w:r>
        <w:rPr>
          <w:w w:val="99"/>
        </w:rPr>
        <w:tab/>
      </w:r>
      <w:r>
        <w:rPr>
          <w:w w:val="99"/>
          <w:u w:val="single" w:color="000000"/>
        </w:rPr>
        <w:t xml:space="preserve"> </w:t>
      </w:r>
      <w:r>
        <w:rPr>
          <w:w w:val="99"/>
          <w:u w:val="single" w:color="000000"/>
        </w:rPr>
        <w:tab/>
      </w:r>
      <w:r>
        <w:rPr>
          <w:w w:val="31"/>
          <w:u w:val="single" w:color="000000"/>
        </w:rPr>
        <w:t xml:space="preserve"> </w:t>
      </w:r>
      <w:r>
        <w:t xml:space="preserve"> (= the VP needed for</w:t>
      </w:r>
      <w:r>
        <w:rPr>
          <w:spacing w:val="-6"/>
        </w:rPr>
        <w:t xml:space="preserve"> </w:t>
      </w:r>
      <w:r>
        <w:t>boiling)</w:t>
      </w:r>
    </w:p>
    <w:p w:rsidR="00064393" w:rsidRDefault="004034D5">
      <w:pPr>
        <w:pStyle w:val="BodyText"/>
        <w:spacing w:before="69"/>
        <w:ind w:left="80"/>
      </w:pPr>
      <w:r>
        <w:br w:type="column"/>
      </w:r>
      <w:proofErr w:type="gramStart"/>
      <w:r>
        <w:t>mmHg</w:t>
      </w:r>
      <w:proofErr w:type="gramEnd"/>
    </w:p>
    <w:p w:rsidR="00064393" w:rsidRDefault="00064393">
      <w:pPr>
        <w:sectPr w:rsidR="00064393">
          <w:type w:val="continuous"/>
          <w:pgSz w:w="12240" w:h="15840"/>
          <w:pgMar w:top="1380" w:right="1580" w:bottom="280" w:left="1580" w:header="720" w:footer="720" w:gutter="0"/>
          <w:cols w:num="2" w:space="720" w:equalWidth="0">
            <w:col w:w="5262" w:space="40"/>
            <w:col w:w="3778"/>
          </w:cols>
        </w:sectPr>
      </w:pPr>
    </w:p>
    <w:p w:rsidR="00064393" w:rsidRDefault="00064393">
      <w:pPr>
        <w:spacing w:before="11"/>
        <w:rPr>
          <w:rFonts w:ascii="Times New Roman" w:eastAsia="Times New Roman" w:hAnsi="Times New Roman" w:cs="Times New Roman"/>
          <w:sz w:val="17"/>
          <w:szCs w:val="17"/>
        </w:rPr>
      </w:pPr>
    </w:p>
    <w:p w:rsidR="00064393" w:rsidRDefault="004034D5">
      <w:pPr>
        <w:pStyle w:val="BodyText"/>
        <w:tabs>
          <w:tab w:val="left" w:pos="3819"/>
          <w:tab w:val="left" w:pos="5259"/>
        </w:tabs>
        <w:spacing w:before="69"/>
      </w:pPr>
      <w:proofErr w:type="gramStart"/>
      <w:r>
        <w:t>ln</w:t>
      </w:r>
      <w:proofErr w:type="gramEnd"/>
      <w:r>
        <w:t xml:space="preserve"> (barometric</w:t>
      </w:r>
      <w:r>
        <w:rPr>
          <w:spacing w:val="-2"/>
        </w:rPr>
        <w:t xml:space="preserve"> </w:t>
      </w:r>
      <w:r>
        <w:t>pressure)</w:t>
      </w:r>
      <w:r>
        <w:tab/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064393" w:rsidRDefault="00064393">
      <w:pPr>
        <w:spacing w:before="11"/>
        <w:rPr>
          <w:rFonts w:ascii="Times New Roman" w:eastAsia="Times New Roman" w:hAnsi="Times New Roman" w:cs="Times New Roman"/>
          <w:sz w:val="20"/>
          <w:szCs w:val="20"/>
        </w:rPr>
      </w:pPr>
    </w:p>
    <w:p w:rsidR="00064393" w:rsidRDefault="004034D5">
      <w:pPr>
        <w:pStyle w:val="BodyText"/>
        <w:tabs>
          <w:tab w:val="left" w:pos="3819"/>
          <w:tab w:val="left" w:pos="5259"/>
        </w:tabs>
      </w:pPr>
      <w:r>
        <w:t>1/T at this</w:t>
      </w:r>
      <w:r>
        <w:rPr>
          <w:spacing w:val="-2"/>
        </w:rPr>
        <w:t xml:space="preserve"> </w:t>
      </w:r>
      <w:r>
        <w:t>vapor</w:t>
      </w:r>
      <w:r>
        <w:rPr>
          <w:spacing w:val="-1"/>
        </w:rPr>
        <w:t xml:space="preserve"> </w:t>
      </w:r>
      <w:r>
        <w:t>pressure</w:t>
      </w:r>
      <w:r>
        <w:tab/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t>K</w:t>
      </w:r>
      <w:r>
        <w:rPr>
          <w:position w:val="11"/>
          <w:sz w:val="16"/>
        </w:rPr>
        <w:t xml:space="preserve">-1 </w:t>
      </w:r>
      <w:r>
        <w:t>(from the</w:t>
      </w:r>
      <w:r>
        <w:rPr>
          <w:spacing w:val="15"/>
        </w:rPr>
        <w:t xml:space="preserve"> </w:t>
      </w:r>
      <w:r>
        <w:t>graph)</w:t>
      </w:r>
    </w:p>
    <w:p w:rsidR="00064393" w:rsidRDefault="00064393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64393" w:rsidRDefault="004034D5">
      <w:pPr>
        <w:pStyle w:val="BodyText"/>
        <w:tabs>
          <w:tab w:val="left" w:pos="3819"/>
          <w:tab w:val="left" w:pos="5259"/>
        </w:tabs>
      </w:pPr>
      <w:r>
        <w:t>T at</w:t>
      </w:r>
      <w:r>
        <w:rPr>
          <w:spacing w:val="-5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pressure</w:t>
      </w:r>
      <w:r>
        <w:tab/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t>K</w:t>
      </w:r>
    </w:p>
    <w:p w:rsidR="00064393" w:rsidRDefault="00064393">
      <w:pPr>
        <w:spacing w:before="11"/>
        <w:rPr>
          <w:rFonts w:ascii="Times New Roman" w:eastAsia="Times New Roman" w:hAnsi="Times New Roman" w:cs="Times New Roman"/>
          <w:sz w:val="20"/>
          <w:szCs w:val="20"/>
        </w:rPr>
      </w:pPr>
    </w:p>
    <w:p w:rsidR="00064393" w:rsidRDefault="004034D5">
      <w:pPr>
        <w:pStyle w:val="BodyText"/>
        <w:tabs>
          <w:tab w:val="left" w:pos="3818"/>
          <w:tab w:val="left" w:pos="5258"/>
        </w:tabs>
        <w:spacing w:line="424" w:lineRule="auto"/>
        <w:ind w:right="563"/>
      </w:pPr>
      <w:proofErr w:type="gramStart"/>
      <w:r>
        <w:t>t</w:t>
      </w:r>
      <w:proofErr w:type="gramEnd"/>
      <w:r>
        <w:t xml:space="preserve"> at</w:t>
      </w:r>
      <w:r>
        <w:rPr>
          <w:spacing w:val="-3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pressure</w:t>
      </w:r>
      <w:r>
        <w:tab/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rPr>
          <w:position w:val="11"/>
          <w:sz w:val="16"/>
          <w:szCs w:val="16"/>
        </w:rPr>
        <w:t>o</w:t>
      </w:r>
      <w:r>
        <w:t>C (= the predicted</w:t>
      </w:r>
      <w:r>
        <w:rPr>
          <w:spacing w:val="-6"/>
        </w:rPr>
        <w:t xml:space="preserve"> </w:t>
      </w:r>
      <w:r>
        <w:t>boiling</w:t>
      </w:r>
      <w:r>
        <w:rPr>
          <w:spacing w:val="-2"/>
        </w:rPr>
        <w:t xml:space="preserve"> </w:t>
      </w:r>
      <w:r>
        <w:t>point)</w:t>
      </w:r>
      <w:r>
        <w:t xml:space="preserve"> “Experimental”</w:t>
      </w:r>
      <w:r>
        <w:rPr>
          <w:spacing w:val="-1"/>
        </w:rPr>
        <w:t xml:space="preserve"> </w:t>
      </w:r>
      <w:r>
        <w:t>boiling</w:t>
      </w:r>
      <w:r>
        <w:rPr>
          <w:spacing w:val="-1"/>
        </w:rPr>
        <w:t xml:space="preserve"> </w:t>
      </w:r>
      <w:r>
        <w:t>point</w:t>
      </w:r>
      <w:r>
        <w:tab/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rPr>
          <w:position w:val="11"/>
          <w:sz w:val="16"/>
          <w:szCs w:val="16"/>
        </w:rPr>
        <w:t>o</w:t>
      </w:r>
      <w:r>
        <w:t>C</w:t>
      </w:r>
    </w:p>
    <w:p w:rsidR="00064393" w:rsidRDefault="004034D5">
      <w:pPr>
        <w:spacing w:before="42"/>
        <w:ind w:left="54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i/>
          <w:sz w:val="24"/>
        </w:rPr>
        <w:t>Make sure to submit your properly labeled graph when submitting this</w:t>
      </w:r>
      <w:r>
        <w:rPr>
          <w:rFonts w:ascii="Times New Roman"/>
          <w:i/>
          <w:spacing w:val="-19"/>
          <w:sz w:val="24"/>
        </w:rPr>
        <w:t xml:space="preserve"> </w:t>
      </w:r>
      <w:r>
        <w:rPr>
          <w:rFonts w:ascii="Times New Roman"/>
          <w:i/>
          <w:sz w:val="24"/>
        </w:rPr>
        <w:t>Workshop!</w:t>
      </w:r>
    </w:p>
    <w:sectPr w:rsidR="00064393">
      <w:type w:val="continuous"/>
      <w:pgSz w:w="12240" w:h="15840"/>
      <w:pgMar w:top="1380" w:right="158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C31387"/>
    <w:multiLevelType w:val="hybridMultilevel"/>
    <w:tmpl w:val="96CCA1CA"/>
    <w:lvl w:ilvl="0" w:tplc="2ECA6348">
      <w:start w:val="1"/>
      <w:numFmt w:val="decimal"/>
      <w:lvlText w:val="%1."/>
      <w:lvlJc w:val="left"/>
      <w:pPr>
        <w:ind w:left="920" w:hanging="811"/>
        <w:jc w:val="left"/>
      </w:pPr>
      <w:rPr>
        <w:rFonts w:ascii="Times New Roman" w:eastAsia="Times New Roman" w:hAnsi="Times New Roman" w:hint="default"/>
        <w:spacing w:val="-20"/>
        <w:w w:val="99"/>
        <w:sz w:val="24"/>
        <w:szCs w:val="24"/>
      </w:rPr>
    </w:lvl>
    <w:lvl w:ilvl="1" w:tplc="253A6840">
      <w:start w:val="1"/>
      <w:numFmt w:val="bullet"/>
      <w:lvlText w:val="•"/>
      <w:lvlJc w:val="left"/>
      <w:pPr>
        <w:ind w:left="1724" w:hanging="811"/>
      </w:pPr>
      <w:rPr>
        <w:rFonts w:hint="default"/>
      </w:rPr>
    </w:lvl>
    <w:lvl w:ilvl="2" w:tplc="CE7AA924">
      <w:start w:val="1"/>
      <w:numFmt w:val="bullet"/>
      <w:lvlText w:val="•"/>
      <w:lvlJc w:val="left"/>
      <w:pPr>
        <w:ind w:left="2528" w:hanging="811"/>
      </w:pPr>
      <w:rPr>
        <w:rFonts w:hint="default"/>
      </w:rPr>
    </w:lvl>
    <w:lvl w:ilvl="3" w:tplc="5E7C119E">
      <w:start w:val="1"/>
      <w:numFmt w:val="bullet"/>
      <w:lvlText w:val="•"/>
      <w:lvlJc w:val="left"/>
      <w:pPr>
        <w:ind w:left="3332" w:hanging="811"/>
      </w:pPr>
      <w:rPr>
        <w:rFonts w:hint="default"/>
      </w:rPr>
    </w:lvl>
    <w:lvl w:ilvl="4" w:tplc="1B782766">
      <w:start w:val="1"/>
      <w:numFmt w:val="bullet"/>
      <w:lvlText w:val="•"/>
      <w:lvlJc w:val="left"/>
      <w:pPr>
        <w:ind w:left="4136" w:hanging="811"/>
      </w:pPr>
      <w:rPr>
        <w:rFonts w:hint="default"/>
      </w:rPr>
    </w:lvl>
    <w:lvl w:ilvl="5" w:tplc="F2A08F5A">
      <w:start w:val="1"/>
      <w:numFmt w:val="bullet"/>
      <w:lvlText w:val="•"/>
      <w:lvlJc w:val="left"/>
      <w:pPr>
        <w:ind w:left="4940" w:hanging="811"/>
      </w:pPr>
      <w:rPr>
        <w:rFonts w:hint="default"/>
      </w:rPr>
    </w:lvl>
    <w:lvl w:ilvl="6" w:tplc="EA7C58D6">
      <w:start w:val="1"/>
      <w:numFmt w:val="bullet"/>
      <w:lvlText w:val="•"/>
      <w:lvlJc w:val="left"/>
      <w:pPr>
        <w:ind w:left="5744" w:hanging="811"/>
      </w:pPr>
      <w:rPr>
        <w:rFonts w:hint="default"/>
      </w:rPr>
    </w:lvl>
    <w:lvl w:ilvl="7" w:tplc="67B6110E">
      <w:start w:val="1"/>
      <w:numFmt w:val="bullet"/>
      <w:lvlText w:val="•"/>
      <w:lvlJc w:val="left"/>
      <w:pPr>
        <w:ind w:left="6548" w:hanging="811"/>
      </w:pPr>
      <w:rPr>
        <w:rFonts w:hint="default"/>
      </w:rPr>
    </w:lvl>
    <w:lvl w:ilvl="8" w:tplc="9C38AB1E">
      <w:start w:val="1"/>
      <w:numFmt w:val="bullet"/>
      <w:lvlText w:val="•"/>
      <w:lvlJc w:val="left"/>
      <w:pPr>
        <w:ind w:left="7352" w:hanging="811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064393"/>
    <w:rsid w:val="00064393"/>
    <w:rsid w:val="00403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5:docId w15:val="{4C04B1B0-B538-4FFC-A452-2A40677FF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3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417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Workshop Twelve</vt:lpstr>
    </vt:vector>
  </TitlesOfParts>
  <Company>LACC</Company>
  <LinksUpToDate>false</LinksUpToDate>
  <CharactersWithSpaces>2795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Workshop Twelve</dc:title>
  <dc:creator>otorres</dc:creator>
  <cp:lastModifiedBy>Boan, Terry A.</cp:lastModifiedBy>
  <cp:revision>2</cp:revision>
  <dcterms:created xsi:type="dcterms:W3CDTF">2018-05-11T15:03:00Z</dcterms:created>
  <dcterms:modified xsi:type="dcterms:W3CDTF">2018-05-11T23:22:00Z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2009-08-11T00:00:00Z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2018-05-11T00:00:00Z</vt:filetime>
  </property>
</Properties>
</file>